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Look w:val="04A0" w:firstRow="1" w:lastRow="0" w:firstColumn="1" w:lastColumn="0" w:noHBand="0" w:noVBand="1"/>
      </w:tblPr>
      <w:tblGrid>
        <w:gridCol w:w="1980"/>
        <w:gridCol w:w="7082"/>
      </w:tblGrid>
      <w:tr w:rsidR="00B11453" w:rsidRPr="00B11453" w:rsidTr="00AD08B8">
        <w:trPr>
          <w:trHeight w:val="566"/>
        </w:trPr>
        <w:tc>
          <w:tcPr>
            <w:tcW w:w="1980" w:type="dxa"/>
          </w:tcPr>
          <w:p w:rsidR="00B11453" w:rsidRPr="00B11453" w:rsidRDefault="00B11453">
            <w:pPr>
              <w:rPr>
                <w:rFonts w:ascii="Times New Roman" w:hAnsi="Times New Roman" w:cs="Times New Roman"/>
                <w:sz w:val="24"/>
              </w:rPr>
            </w:pPr>
            <w:r w:rsidRPr="00B11453">
              <w:rPr>
                <w:rFonts w:ascii="Times New Roman" w:hAnsi="Times New Roman" w:cs="Times New Roman"/>
                <w:sz w:val="24"/>
              </w:rPr>
              <w:t>Proje Başlığı:</w:t>
            </w:r>
          </w:p>
        </w:tc>
        <w:tc>
          <w:tcPr>
            <w:tcW w:w="7082" w:type="dxa"/>
          </w:tcPr>
          <w:p w:rsidR="00B11453" w:rsidRPr="00B11453" w:rsidRDefault="00F51191">
            <w:pPr>
              <w:rPr>
                <w:rFonts w:ascii="Times New Roman" w:hAnsi="Times New Roman" w:cs="Times New Roman"/>
                <w:b/>
                <w:sz w:val="24"/>
              </w:rPr>
            </w:pPr>
            <w:r w:rsidRPr="00F51191">
              <w:rPr>
                <w:rFonts w:ascii="Times New Roman" w:hAnsi="Times New Roman" w:cs="Times New Roman"/>
                <w:color w:val="222222"/>
                <w:sz w:val="24"/>
                <w:szCs w:val="24"/>
              </w:rPr>
              <w:t>ÇERÇEVE KONSTRÜKSİYONLU BİR KOLTUKTA AUKSETİK BAĞLANTI ELEMANLI BİRLEŞTİRMELERİN MEKANİK PERFORMANSI</w:t>
            </w:r>
          </w:p>
        </w:tc>
      </w:tr>
      <w:tr w:rsidR="00544C93" w:rsidRPr="00B11453" w:rsidTr="00AD08B8">
        <w:trPr>
          <w:trHeight w:val="566"/>
        </w:trPr>
        <w:tc>
          <w:tcPr>
            <w:tcW w:w="1980" w:type="dxa"/>
          </w:tcPr>
          <w:p w:rsidR="00544C93" w:rsidRPr="00B11453" w:rsidRDefault="00544C93">
            <w:pPr>
              <w:rPr>
                <w:rFonts w:ascii="Times New Roman" w:hAnsi="Times New Roman" w:cs="Times New Roman"/>
                <w:sz w:val="24"/>
              </w:rPr>
            </w:pPr>
            <w:r>
              <w:rPr>
                <w:rFonts w:ascii="Times New Roman" w:hAnsi="Times New Roman" w:cs="Times New Roman"/>
                <w:sz w:val="24"/>
              </w:rPr>
              <w:t>Proje Türü:</w:t>
            </w:r>
          </w:p>
        </w:tc>
        <w:tc>
          <w:tcPr>
            <w:tcW w:w="7082" w:type="dxa"/>
          </w:tcPr>
          <w:p w:rsidR="00544C93" w:rsidRPr="00CD5164" w:rsidRDefault="00544C93">
            <w:pPr>
              <w:rPr>
                <w:rFonts w:ascii="Times New Roman" w:hAnsi="Times New Roman" w:cs="Times New Roman"/>
                <w:color w:val="222222"/>
                <w:sz w:val="24"/>
                <w:szCs w:val="24"/>
              </w:rPr>
            </w:pPr>
            <w:r>
              <w:rPr>
                <w:rFonts w:ascii="Times New Roman" w:hAnsi="Times New Roman" w:cs="Times New Roman"/>
                <w:color w:val="222222"/>
                <w:sz w:val="24"/>
                <w:szCs w:val="24"/>
              </w:rPr>
              <w:t>TÜBİTAK Projesi</w:t>
            </w:r>
          </w:p>
        </w:tc>
      </w:tr>
      <w:tr w:rsidR="00AD08B8" w:rsidRPr="00B11453" w:rsidTr="00AD08B8">
        <w:trPr>
          <w:trHeight w:val="566"/>
        </w:trPr>
        <w:tc>
          <w:tcPr>
            <w:tcW w:w="1980" w:type="dxa"/>
          </w:tcPr>
          <w:p w:rsidR="00AD08B8" w:rsidRPr="00B11453" w:rsidRDefault="00AD08B8">
            <w:pPr>
              <w:rPr>
                <w:rFonts w:ascii="Times New Roman" w:hAnsi="Times New Roman" w:cs="Times New Roman"/>
                <w:sz w:val="24"/>
              </w:rPr>
            </w:pPr>
            <w:r>
              <w:rPr>
                <w:rFonts w:ascii="Times New Roman" w:hAnsi="Times New Roman" w:cs="Times New Roman"/>
                <w:sz w:val="24"/>
              </w:rPr>
              <w:t>Proje Yürütücüsü:</w:t>
            </w:r>
          </w:p>
        </w:tc>
        <w:tc>
          <w:tcPr>
            <w:tcW w:w="7082" w:type="dxa"/>
          </w:tcPr>
          <w:p w:rsidR="00AD08B8" w:rsidRPr="00544C93" w:rsidRDefault="00F51191">
            <w:pPr>
              <w:rPr>
                <w:rFonts w:ascii="Times New Roman" w:hAnsi="Times New Roman" w:cs="Times New Roman"/>
                <w:sz w:val="24"/>
              </w:rPr>
            </w:pPr>
            <w:r w:rsidRPr="00F51191">
              <w:rPr>
                <w:rFonts w:ascii="Times New Roman" w:hAnsi="Times New Roman" w:cs="Times New Roman"/>
                <w:sz w:val="24"/>
              </w:rPr>
              <w:t>PROF. DR. ALİ KASAL</w:t>
            </w:r>
          </w:p>
        </w:tc>
      </w:tr>
      <w:tr w:rsidR="00B11453" w:rsidRPr="00B11453" w:rsidTr="00AD08B8">
        <w:trPr>
          <w:trHeight w:val="4671"/>
        </w:trPr>
        <w:tc>
          <w:tcPr>
            <w:tcW w:w="1980" w:type="dxa"/>
          </w:tcPr>
          <w:p w:rsidR="00B11453" w:rsidRPr="00B11453" w:rsidRDefault="00B11453">
            <w:pPr>
              <w:rPr>
                <w:rFonts w:ascii="Times New Roman" w:hAnsi="Times New Roman" w:cs="Times New Roman"/>
                <w:sz w:val="24"/>
              </w:rPr>
            </w:pPr>
            <w:r w:rsidRPr="00B11453">
              <w:rPr>
                <w:rFonts w:ascii="Times New Roman" w:hAnsi="Times New Roman" w:cs="Times New Roman"/>
                <w:sz w:val="24"/>
              </w:rPr>
              <w:t>Proje Özeti:</w:t>
            </w:r>
          </w:p>
        </w:tc>
        <w:tc>
          <w:tcPr>
            <w:tcW w:w="7082" w:type="dxa"/>
          </w:tcPr>
          <w:p w:rsidR="00F51191" w:rsidRPr="00F51191" w:rsidRDefault="00F51191" w:rsidP="00F51191">
            <w:pPr>
              <w:jc w:val="both"/>
              <w:rPr>
                <w:rFonts w:ascii="Times New Roman" w:hAnsi="Times New Roman" w:cs="Times New Roman"/>
                <w:sz w:val="20"/>
              </w:rPr>
            </w:pPr>
            <w:r w:rsidRPr="00F51191">
              <w:rPr>
                <w:rFonts w:ascii="Times New Roman" w:hAnsi="Times New Roman" w:cs="Times New Roman"/>
                <w:sz w:val="20"/>
              </w:rPr>
              <w:t xml:space="preserve">Özgün değer: Projede, çerçeve </w:t>
            </w:r>
            <w:proofErr w:type="gramStart"/>
            <w:r w:rsidRPr="00F51191">
              <w:rPr>
                <w:rFonts w:ascii="Times New Roman" w:hAnsi="Times New Roman" w:cs="Times New Roman"/>
                <w:sz w:val="20"/>
              </w:rPr>
              <w:t>konstrüksiyonlu</w:t>
            </w:r>
            <w:proofErr w:type="gramEnd"/>
            <w:r w:rsidRPr="00F51191">
              <w:rPr>
                <w:rFonts w:ascii="Times New Roman" w:hAnsi="Times New Roman" w:cs="Times New Roman"/>
                <w:sz w:val="20"/>
              </w:rPr>
              <w:t xml:space="preserve"> koltuk birleştirmelerinde kullanılmak üzere, </w:t>
            </w:r>
            <w:proofErr w:type="spellStart"/>
            <w:r w:rsidRPr="00F51191">
              <w:rPr>
                <w:rFonts w:ascii="Times New Roman" w:hAnsi="Times New Roman" w:cs="Times New Roman"/>
                <w:sz w:val="20"/>
              </w:rPr>
              <w:t>auksetik</w:t>
            </w:r>
            <w:proofErr w:type="spellEnd"/>
            <w:r w:rsidRPr="00F51191">
              <w:rPr>
                <w:rFonts w:ascii="Times New Roman" w:hAnsi="Times New Roman" w:cs="Times New Roman"/>
                <w:sz w:val="20"/>
              </w:rPr>
              <w:t xml:space="preserve"> (genişlemeye eğilimli) bağlantı elemanları tasarlanması, üç boyutlu (3B) yazıcı teknolojisiyle üretilmesi ve bu bağlantı elemanlarıyla birleştirilerek üretilen gerçek ölçülerdeki koltuk iskeletlerinin performansının değerlendirilmesi amaçlanmıştır. </w:t>
            </w:r>
            <w:proofErr w:type="spellStart"/>
            <w:r w:rsidRPr="00F51191">
              <w:rPr>
                <w:rFonts w:ascii="Times New Roman" w:hAnsi="Times New Roman" w:cs="Times New Roman"/>
                <w:sz w:val="20"/>
              </w:rPr>
              <w:t>Auksetik</w:t>
            </w:r>
            <w:proofErr w:type="spellEnd"/>
            <w:r w:rsidRPr="00F51191">
              <w:rPr>
                <w:rFonts w:ascii="Times New Roman" w:hAnsi="Times New Roman" w:cs="Times New Roman"/>
                <w:sz w:val="20"/>
              </w:rPr>
              <w:t xml:space="preserve"> malzemelere olan ilgi son yıllarda artmakta, dolayısıyla bu malzemelere yönelik deneysel ve modellemeye dayalı çalışmalar yaygınlaşmaktadır. Bu malzemeler, geleneksel malzemelere alternatif olarak dikkat çekmekte, özellikle malzemelerin birçok temel özelliği üzerinde etkisi olan </w:t>
            </w:r>
            <w:proofErr w:type="spellStart"/>
            <w:r w:rsidRPr="00F51191">
              <w:rPr>
                <w:rFonts w:ascii="Times New Roman" w:hAnsi="Times New Roman" w:cs="Times New Roman"/>
                <w:sz w:val="20"/>
              </w:rPr>
              <w:t>Poisson</w:t>
            </w:r>
            <w:proofErr w:type="spellEnd"/>
            <w:r w:rsidRPr="00F51191">
              <w:rPr>
                <w:rFonts w:ascii="Times New Roman" w:hAnsi="Times New Roman" w:cs="Times New Roman"/>
                <w:sz w:val="20"/>
              </w:rPr>
              <w:t xml:space="preserve"> oranının, geleneksel malzemelerin aksine </w:t>
            </w:r>
            <w:proofErr w:type="spellStart"/>
            <w:r w:rsidRPr="00F51191">
              <w:rPr>
                <w:rFonts w:ascii="Times New Roman" w:hAnsi="Times New Roman" w:cs="Times New Roman"/>
                <w:sz w:val="20"/>
              </w:rPr>
              <w:t>auksetik</w:t>
            </w:r>
            <w:proofErr w:type="spellEnd"/>
            <w:r w:rsidRPr="00F51191">
              <w:rPr>
                <w:rFonts w:ascii="Times New Roman" w:hAnsi="Times New Roman" w:cs="Times New Roman"/>
                <w:sz w:val="20"/>
              </w:rPr>
              <w:t xml:space="preserve"> malzemelerde negatif olmasının sağladığı üstün özellikler, bu malzemelerin mühendislik uygulamalarında kullanılmasına yönelik araştırmaları teşvik etmektedir. </w:t>
            </w:r>
            <w:proofErr w:type="spellStart"/>
            <w:r w:rsidRPr="00F51191">
              <w:rPr>
                <w:rFonts w:ascii="Times New Roman" w:hAnsi="Times New Roman" w:cs="Times New Roman"/>
                <w:sz w:val="20"/>
              </w:rPr>
              <w:t>Auksetik</w:t>
            </w:r>
            <w:proofErr w:type="spellEnd"/>
            <w:r w:rsidRPr="00F51191">
              <w:rPr>
                <w:rFonts w:ascii="Times New Roman" w:hAnsi="Times New Roman" w:cs="Times New Roman"/>
                <w:sz w:val="20"/>
              </w:rPr>
              <w:t xml:space="preserve"> malzemeler, geleneksel malzemelere göre ekstra sürtünme dayanımı, yüksek kayma </w:t>
            </w:r>
            <w:proofErr w:type="gramStart"/>
            <w:r w:rsidRPr="00F51191">
              <w:rPr>
                <w:rFonts w:ascii="Times New Roman" w:hAnsi="Times New Roman" w:cs="Times New Roman"/>
                <w:sz w:val="20"/>
              </w:rPr>
              <w:t>modülü</w:t>
            </w:r>
            <w:proofErr w:type="gramEnd"/>
            <w:r w:rsidRPr="00F51191">
              <w:rPr>
                <w:rFonts w:ascii="Times New Roman" w:hAnsi="Times New Roman" w:cs="Times New Roman"/>
                <w:sz w:val="20"/>
              </w:rPr>
              <w:t xml:space="preserve">, üstün enerji emiciliği, akustik davranış, yüksek çekme direnci, tutunma direnci, termal şok dayanımı, ısıl darbe dayanımı vb. üstün özelliklere sahiptir. Buna göre </w:t>
            </w:r>
            <w:proofErr w:type="spellStart"/>
            <w:r w:rsidRPr="00F51191">
              <w:rPr>
                <w:rFonts w:ascii="Times New Roman" w:hAnsi="Times New Roman" w:cs="Times New Roman"/>
                <w:sz w:val="20"/>
              </w:rPr>
              <w:t>auksetik</w:t>
            </w:r>
            <w:proofErr w:type="spellEnd"/>
            <w:r w:rsidRPr="00F51191">
              <w:rPr>
                <w:rFonts w:ascii="Times New Roman" w:hAnsi="Times New Roman" w:cs="Times New Roman"/>
                <w:sz w:val="20"/>
              </w:rPr>
              <w:t xml:space="preserve"> özellik, katma değeri yüksek malzeme üretiminde yeni bir adım olarak görülebilir ve bu özellik farklı malzemelerde uygulanarak mevcut malzemelerden daha üstün özellikte yeni malzemelerin tasarlanmasına ve üretilmesine imkân verebilir. Bu malzemelerin mobilya sektöründe uygulanmasına yönelik olarak ulusal ve uluslararası çalışmaların sayısı çok sınırlıdır. Özellikle de sandalye, koltuk iskeleti gibi çerçeve </w:t>
            </w:r>
            <w:proofErr w:type="gramStart"/>
            <w:r w:rsidRPr="00F51191">
              <w:rPr>
                <w:rFonts w:ascii="Times New Roman" w:hAnsi="Times New Roman" w:cs="Times New Roman"/>
                <w:sz w:val="20"/>
              </w:rPr>
              <w:t>konstrüksiyonlu</w:t>
            </w:r>
            <w:proofErr w:type="gramEnd"/>
            <w:r w:rsidRPr="00F51191">
              <w:rPr>
                <w:rFonts w:ascii="Times New Roman" w:hAnsi="Times New Roman" w:cs="Times New Roman"/>
                <w:sz w:val="20"/>
              </w:rPr>
              <w:t xml:space="preserve"> mobilya birleştirmelerinde </w:t>
            </w:r>
            <w:proofErr w:type="spellStart"/>
            <w:r w:rsidRPr="00F51191">
              <w:rPr>
                <w:rFonts w:ascii="Times New Roman" w:hAnsi="Times New Roman" w:cs="Times New Roman"/>
                <w:sz w:val="20"/>
              </w:rPr>
              <w:t>auksetik</w:t>
            </w:r>
            <w:proofErr w:type="spellEnd"/>
            <w:r w:rsidRPr="00F51191">
              <w:rPr>
                <w:rFonts w:ascii="Times New Roman" w:hAnsi="Times New Roman" w:cs="Times New Roman"/>
                <w:sz w:val="20"/>
              </w:rPr>
              <w:t xml:space="preserve"> bağlantı elemanlarının denendiği bir çalışmaya rastlanmamıştır. Bu bağlamda, koltuk birleştirmeleri için </w:t>
            </w:r>
            <w:proofErr w:type="spellStart"/>
            <w:r w:rsidRPr="00F51191">
              <w:rPr>
                <w:rFonts w:ascii="Times New Roman" w:hAnsi="Times New Roman" w:cs="Times New Roman"/>
                <w:sz w:val="20"/>
              </w:rPr>
              <w:t>auksetik</w:t>
            </w:r>
            <w:proofErr w:type="spellEnd"/>
            <w:r w:rsidRPr="00F51191">
              <w:rPr>
                <w:rFonts w:ascii="Times New Roman" w:hAnsi="Times New Roman" w:cs="Times New Roman"/>
                <w:sz w:val="20"/>
              </w:rPr>
              <w:t xml:space="preserve"> özellikli bağlantı elemanlarının tasarlanması, 3B yazıcı teknolojisiyle üretilmesi ve bu bağlantı elemanlarıyla birleştirilerek üretilmiş koltuk iskeletlerinin mukavemetinin değerlendirilmesi, gerek ulusal gerekse uluslararası anlamda özgün bir çalışma olacaktır.</w:t>
            </w:r>
          </w:p>
          <w:p w:rsidR="00F51191" w:rsidRPr="00F51191" w:rsidRDefault="00F51191" w:rsidP="00F51191">
            <w:pPr>
              <w:jc w:val="both"/>
              <w:rPr>
                <w:rFonts w:ascii="Times New Roman" w:hAnsi="Times New Roman" w:cs="Times New Roman"/>
                <w:sz w:val="20"/>
              </w:rPr>
            </w:pPr>
            <w:r w:rsidRPr="00F51191">
              <w:rPr>
                <w:rFonts w:ascii="Times New Roman" w:hAnsi="Times New Roman" w:cs="Times New Roman"/>
                <w:sz w:val="20"/>
              </w:rPr>
              <w:t xml:space="preserve">Yöntem: Projede bağlantı elemanı olarak çerçeve </w:t>
            </w:r>
            <w:proofErr w:type="gramStart"/>
            <w:r w:rsidRPr="00F51191">
              <w:rPr>
                <w:rFonts w:ascii="Times New Roman" w:hAnsi="Times New Roman" w:cs="Times New Roman"/>
                <w:sz w:val="20"/>
              </w:rPr>
              <w:t>konstrüksiyonlu</w:t>
            </w:r>
            <w:proofErr w:type="gramEnd"/>
            <w:r w:rsidRPr="00F51191">
              <w:rPr>
                <w:rFonts w:ascii="Times New Roman" w:hAnsi="Times New Roman" w:cs="Times New Roman"/>
                <w:sz w:val="20"/>
              </w:rPr>
              <w:t xml:space="preserve"> mobilya birleştirmelerinde yaygın kullanılan kavela seçilmiştir. Buna göre, </w:t>
            </w:r>
            <w:proofErr w:type="spellStart"/>
            <w:r w:rsidRPr="00F51191">
              <w:rPr>
                <w:rFonts w:ascii="Times New Roman" w:hAnsi="Times New Roman" w:cs="Times New Roman"/>
                <w:sz w:val="20"/>
              </w:rPr>
              <w:t>auksetik</w:t>
            </w:r>
            <w:proofErr w:type="spellEnd"/>
            <w:r w:rsidRPr="00F51191">
              <w:rPr>
                <w:rFonts w:ascii="Times New Roman" w:hAnsi="Times New Roman" w:cs="Times New Roman"/>
                <w:sz w:val="20"/>
              </w:rPr>
              <w:t xml:space="preserve"> özellikli enine kesit geometrisine sahip kavela tasarımları yapılacak, enine kesit geometrileri optimize edilecek, sonlu elemanlar analizi metoduyla (FEM) nümerik analizleri yapılacak ve daha sonra da bu </w:t>
            </w:r>
            <w:proofErr w:type="spellStart"/>
            <w:r w:rsidRPr="00F51191">
              <w:rPr>
                <w:rFonts w:ascii="Times New Roman" w:hAnsi="Times New Roman" w:cs="Times New Roman"/>
                <w:sz w:val="20"/>
              </w:rPr>
              <w:t>auksetik</w:t>
            </w:r>
            <w:proofErr w:type="spellEnd"/>
            <w:r w:rsidRPr="00F51191">
              <w:rPr>
                <w:rFonts w:ascii="Times New Roman" w:hAnsi="Times New Roman" w:cs="Times New Roman"/>
                <w:sz w:val="20"/>
              </w:rPr>
              <w:t xml:space="preserve"> kavelalar 3B yazıcıyla üretilecektir. Deneysel aşamada, mobilya mühendisliğinin en önemli alanlarından mukavemet tasarımı </w:t>
            </w:r>
            <w:proofErr w:type="gramStart"/>
            <w:r w:rsidRPr="00F51191">
              <w:rPr>
                <w:rFonts w:ascii="Times New Roman" w:hAnsi="Times New Roman" w:cs="Times New Roman"/>
                <w:sz w:val="20"/>
              </w:rPr>
              <w:t>metodolojisinin</w:t>
            </w:r>
            <w:proofErr w:type="gramEnd"/>
            <w:r w:rsidRPr="00F51191">
              <w:rPr>
                <w:rFonts w:ascii="Times New Roman" w:hAnsi="Times New Roman" w:cs="Times New Roman"/>
                <w:sz w:val="20"/>
              </w:rPr>
              <w:t xml:space="preserve"> tüm adımları uygulanacaktır. Bu bağlamda, öncelikle malzemelerin gerekli fiziksel ve mekanik özellikleri belirlenecek, daha sonra sistemdeki tüm birleştirmelerin testleri gerçekleştirilecek, son olarak da sistemin bütününün performans testleri yapılacaktır. Koltuk iskeletlerinin üretiminde masif ağaç olarak mobilya endüstrisinde yaygın kullanılan Sarıçam (</w:t>
            </w:r>
            <w:proofErr w:type="spellStart"/>
            <w:r w:rsidRPr="00F51191">
              <w:rPr>
                <w:rFonts w:ascii="Times New Roman" w:hAnsi="Times New Roman" w:cs="Times New Roman"/>
                <w:sz w:val="20"/>
              </w:rPr>
              <w:t>Pinus</w:t>
            </w:r>
            <w:proofErr w:type="spellEnd"/>
            <w:r w:rsidRPr="00F51191">
              <w:rPr>
                <w:rFonts w:ascii="Times New Roman" w:hAnsi="Times New Roman" w:cs="Times New Roman"/>
                <w:sz w:val="20"/>
              </w:rPr>
              <w:t xml:space="preserve"> </w:t>
            </w:r>
            <w:proofErr w:type="spellStart"/>
            <w:r w:rsidRPr="00F51191">
              <w:rPr>
                <w:rFonts w:ascii="Times New Roman" w:hAnsi="Times New Roman" w:cs="Times New Roman"/>
                <w:sz w:val="20"/>
              </w:rPr>
              <w:t>sylvestris</w:t>
            </w:r>
            <w:proofErr w:type="spellEnd"/>
            <w:r w:rsidRPr="00F51191">
              <w:rPr>
                <w:rFonts w:ascii="Times New Roman" w:hAnsi="Times New Roman" w:cs="Times New Roman"/>
                <w:sz w:val="20"/>
              </w:rPr>
              <w:t xml:space="preserve"> L.), ahşap esaslı levha olarak ise 20 mm kalınlığında kavak (</w:t>
            </w:r>
            <w:proofErr w:type="spellStart"/>
            <w:r w:rsidRPr="00F51191">
              <w:rPr>
                <w:rFonts w:ascii="Times New Roman" w:hAnsi="Times New Roman" w:cs="Times New Roman"/>
                <w:sz w:val="20"/>
              </w:rPr>
              <w:t>Populus</w:t>
            </w:r>
            <w:proofErr w:type="spellEnd"/>
            <w:r w:rsidRPr="00F51191">
              <w:rPr>
                <w:rFonts w:ascii="Times New Roman" w:hAnsi="Times New Roman" w:cs="Times New Roman"/>
                <w:sz w:val="20"/>
              </w:rPr>
              <w:t xml:space="preserve"> </w:t>
            </w:r>
            <w:proofErr w:type="spellStart"/>
            <w:r w:rsidRPr="00F51191">
              <w:rPr>
                <w:rFonts w:ascii="Times New Roman" w:hAnsi="Times New Roman" w:cs="Times New Roman"/>
                <w:sz w:val="20"/>
              </w:rPr>
              <w:t>nigra</w:t>
            </w:r>
            <w:proofErr w:type="spellEnd"/>
            <w:r w:rsidRPr="00F51191">
              <w:rPr>
                <w:rFonts w:ascii="Times New Roman" w:hAnsi="Times New Roman" w:cs="Times New Roman"/>
                <w:sz w:val="20"/>
              </w:rPr>
              <w:t xml:space="preserve">) kontrplak kullanılacak olup </w:t>
            </w:r>
            <w:proofErr w:type="spellStart"/>
            <w:r w:rsidRPr="00F51191">
              <w:rPr>
                <w:rFonts w:ascii="Times New Roman" w:hAnsi="Times New Roman" w:cs="Times New Roman"/>
                <w:sz w:val="20"/>
              </w:rPr>
              <w:t>auksetik</w:t>
            </w:r>
            <w:proofErr w:type="spellEnd"/>
            <w:r w:rsidRPr="00F51191">
              <w:rPr>
                <w:rFonts w:ascii="Times New Roman" w:hAnsi="Times New Roman" w:cs="Times New Roman"/>
                <w:sz w:val="20"/>
              </w:rPr>
              <w:t xml:space="preserve"> kavelaların üretiminde ise PLA (</w:t>
            </w:r>
            <w:proofErr w:type="spellStart"/>
            <w:r w:rsidRPr="00F51191">
              <w:rPr>
                <w:rFonts w:ascii="Times New Roman" w:hAnsi="Times New Roman" w:cs="Times New Roman"/>
                <w:sz w:val="20"/>
              </w:rPr>
              <w:t>Polilaktikasit</w:t>
            </w:r>
            <w:proofErr w:type="spellEnd"/>
            <w:r w:rsidRPr="00F51191">
              <w:rPr>
                <w:rFonts w:ascii="Times New Roman" w:hAnsi="Times New Roman" w:cs="Times New Roman"/>
                <w:sz w:val="20"/>
              </w:rPr>
              <w:t>), ABS (</w:t>
            </w:r>
            <w:proofErr w:type="spellStart"/>
            <w:r w:rsidRPr="00F51191">
              <w:rPr>
                <w:rFonts w:ascii="Times New Roman" w:hAnsi="Times New Roman" w:cs="Times New Roman"/>
                <w:sz w:val="20"/>
              </w:rPr>
              <w:t>Akrilonitril</w:t>
            </w:r>
            <w:proofErr w:type="spellEnd"/>
            <w:r w:rsidRPr="00F51191">
              <w:rPr>
                <w:rFonts w:ascii="Times New Roman" w:hAnsi="Times New Roman" w:cs="Times New Roman"/>
                <w:sz w:val="20"/>
              </w:rPr>
              <w:t xml:space="preserve"> </w:t>
            </w:r>
            <w:proofErr w:type="spellStart"/>
            <w:r w:rsidRPr="00F51191">
              <w:rPr>
                <w:rFonts w:ascii="Times New Roman" w:hAnsi="Times New Roman" w:cs="Times New Roman"/>
                <w:sz w:val="20"/>
              </w:rPr>
              <w:t>Butadiyen</w:t>
            </w:r>
            <w:proofErr w:type="spellEnd"/>
            <w:r w:rsidRPr="00F51191">
              <w:rPr>
                <w:rFonts w:ascii="Times New Roman" w:hAnsi="Times New Roman" w:cs="Times New Roman"/>
                <w:sz w:val="20"/>
              </w:rPr>
              <w:t xml:space="preserve"> </w:t>
            </w:r>
            <w:proofErr w:type="spellStart"/>
            <w:r w:rsidRPr="00F51191">
              <w:rPr>
                <w:rFonts w:ascii="Times New Roman" w:hAnsi="Times New Roman" w:cs="Times New Roman"/>
                <w:sz w:val="20"/>
              </w:rPr>
              <w:t>Stiren</w:t>
            </w:r>
            <w:proofErr w:type="spellEnd"/>
            <w:r w:rsidRPr="00F51191">
              <w:rPr>
                <w:rFonts w:ascii="Times New Roman" w:hAnsi="Times New Roman" w:cs="Times New Roman"/>
                <w:sz w:val="20"/>
              </w:rPr>
              <w:t>) ve ASA (</w:t>
            </w:r>
            <w:proofErr w:type="spellStart"/>
            <w:r w:rsidRPr="00F51191">
              <w:rPr>
                <w:rFonts w:ascii="Times New Roman" w:hAnsi="Times New Roman" w:cs="Times New Roman"/>
                <w:sz w:val="20"/>
              </w:rPr>
              <w:t>Akrilonitril</w:t>
            </w:r>
            <w:proofErr w:type="spellEnd"/>
            <w:r w:rsidRPr="00F51191">
              <w:rPr>
                <w:rFonts w:ascii="Times New Roman" w:hAnsi="Times New Roman" w:cs="Times New Roman"/>
                <w:sz w:val="20"/>
              </w:rPr>
              <w:t xml:space="preserve"> </w:t>
            </w:r>
            <w:proofErr w:type="spellStart"/>
            <w:r w:rsidRPr="00F51191">
              <w:rPr>
                <w:rFonts w:ascii="Times New Roman" w:hAnsi="Times New Roman" w:cs="Times New Roman"/>
                <w:sz w:val="20"/>
              </w:rPr>
              <w:t>Stiren</w:t>
            </w:r>
            <w:proofErr w:type="spellEnd"/>
            <w:r w:rsidRPr="00F51191">
              <w:rPr>
                <w:rFonts w:ascii="Times New Roman" w:hAnsi="Times New Roman" w:cs="Times New Roman"/>
                <w:sz w:val="20"/>
              </w:rPr>
              <w:t xml:space="preserve"> </w:t>
            </w:r>
            <w:proofErr w:type="spellStart"/>
            <w:r w:rsidRPr="00F51191">
              <w:rPr>
                <w:rFonts w:ascii="Times New Roman" w:hAnsi="Times New Roman" w:cs="Times New Roman"/>
                <w:sz w:val="20"/>
              </w:rPr>
              <w:t>Akrilat</w:t>
            </w:r>
            <w:proofErr w:type="spellEnd"/>
            <w:r w:rsidRPr="00F51191">
              <w:rPr>
                <w:rFonts w:ascii="Times New Roman" w:hAnsi="Times New Roman" w:cs="Times New Roman"/>
                <w:sz w:val="20"/>
              </w:rPr>
              <w:t xml:space="preserve">) </w:t>
            </w:r>
            <w:proofErr w:type="spellStart"/>
            <w:r w:rsidRPr="00F51191">
              <w:rPr>
                <w:rFonts w:ascii="Times New Roman" w:hAnsi="Times New Roman" w:cs="Times New Roman"/>
                <w:sz w:val="20"/>
              </w:rPr>
              <w:t>filamentleri</w:t>
            </w:r>
            <w:proofErr w:type="spellEnd"/>
            <w:r w:rsidRPr="00F51191">
              <w:rPr>
                <w:rFonts w:ascii="Times New Roman" w:hAnsi="Times New Roman" w:cs="Times New Roman"/>
                <w:sz w:val="20"/>
              </w:rPr>
              <w:t xml:space="preserve"> kullanılacaktır. 3B yazıcı teknolojisiyle üretilen kavelalar ilk olarak; koltuk iskelet üretiminde kullanılacak malzemeler ile tutma mukavemetlerinin belirlenmesi amacıyla doğrusal çekme testlerine tabi tutulacak ve bu kavelalardan en yüksek tutma mukavemeti gösteren kavelalar belirlenecektir. Daha sonra bu kavelalar kullanılarak, koltuk iskelet birleştirmelerini temsil eden birleştirme elemanları hazırlanacak ve kullanım sırasında maruz kalacakları yükleme biçimlerine göre statik yük altında test edilecektir. Son olarak da, birleştirme testlerinde en yüksek performansa sahip olduğu belirlenen </w:t>
            </w:r>
            <w:proofErr w:type="spellStart"/>
            <w:r w:rsidRPr="00F51191">
              <w:rPr>
                <w:rFonts w:ascii="Times New Roman" w:hAnsi="Times New Roman" w:cs="Times New Roman"/>
                <w:sz w:val="20"/>
              </w:rPr>
              <w:t>auksetik</w:t>
            </w:r>
            <w:proofErr w:type="spellEnd"/>
            <w:r w:rsidRPr="00F51191">
              <w:rPr>
                <w:rFonts w:ascii="Times New Roman" w:hAnsi="Times New Roman" w:cs="Times New Roman"/>
                <w:sz w:val="20"/>
              </w:rPr>
              <w:t xml:space="preserve"> kavelalar ile birleştirilerek üretilen koltuk iskeletleri, FNAE-80 214 standardında belirtilen devirli yükleme metoduyla test edilerek performansları belirlenecektir. </w:t>
            </w:r>
          </w:p>
          <w:p w:rsidR="00F51191" w:rsidRPr="00F51191" w:rsidRDefault="00F51191" w:rsidP="00F51191">
            <w:pPr>
              <w:jc w:val="both"/>
              <w:rPr>
                <w:rFonts w:ascii="Times New Roman" w:hAnsi="Times New Roman" w:cs="Times New Roman"/>
                <w:sz w:val="20"/>
              </w:rPr>
            </w:pPr>
            <w:r w:rsidRPr="00F51191">
              <w:rPr>
                <w:rFonts w:ascii="Times New Roman" w:hAnsi="Times New Roman" w:cs="Times New Roman"/>
                <w:sz w:val="20"/>
              </w:rPr>
              <w:t xml:space="preserve">Yönetim: Proje bir doktora tezi olarak yürütülecek ve doktora öğrencisi projede araştırmacı olarak çalışacaktır. Proje ekibi, tez danışmanları, tez izleme komitesi üyeleri ve diğer araştırmacılardan oluşmaktadır. Proje ekibindeki yurt dışı danışman </w:t>
            </w:r>
            <w:proofErr w:type="spellStart"/>
            <w:r w:rsidRPr="00F51191">
              <w:rPr>
                <w:rFonts w:ascii="Times New Roman" w:hAnsi="Times New Roman" w:cs="Times New Roman"/>
                <w:sz w:val="20"/>
              </w:rPr>
              <w:lastRenderedPageBreak/>
              <w:t>auksetik</w:t>
            </w:r>
            <w:proofErr w:type="spellEnd"/>
            <w:r w:rsidRPr="00F51191">
              <w:rPr>
                <w:rFonts w:ascii="Times New Roman" w:hAnsi="Times New Roman" w:cs="Times New Roman"/>
                <w:sz w:val="20"/>
              </w:rPr>
              <w:t xml:space="preserve"> malzemelerin mobilya mühendisliğinde kullanılması adına dünyada ilk çalışmaları yapan kişidir. Ayrıca, proje yürütücüsü yurt dışı danışmanla </w:t>
            </w:r>
            <w:proofErr w:type="spellStart"/>
            <w:r w:rsidRPr="00F51191">
              <w:rPr>
                <w:rFonts w:ascii="Times New Roman" w:hAnsi="Times New Roman" w:cs="Times New Roman"/>
                <w:sz w:val="20"/>
              </w:rPr>
              <w:t>auksetik</w:t>
            </w:r>
            <w:proofErr w:type="spellEnd"/>
            <w:r w:rsidRPr="00F51191">
              <w:rPr>
                <w:rFonts w:ascii="Times New Roman" w:hAnsi="Times New Roman" w:cs="Times New Roman"/>
                <w:sz w:val="20"/>
              </w:rPr>
              <w:t xml:space="preserve"> malzemeler konusunda çalışmalar yapmışlardır. Diğer araştırmacılar da mobilya mühendisliği ve matematiksel modellemeler konusunda uzman kişilerdir. Proje ekibinde, yapılacak tüm çalışmalara ilişkin uzmanlar bulunmakta olup 1 doktora ve 2 lisans </w:t>
            </w:r>
            <w:proofErr w:type="spellStart"/>
            <w:r w:rsidRPr="00F51191">
              <w:rPr>
                <w:rFonts w:ascii="Times New Roman" w:hAnsi="Times New Roman" w:cs="Times New Roman"/>
                <w:sz w:val="20"/>
              </w:rPr>
              <w:t>bursiyeri</w:t>
            </w:r>
            <w:proofErr w:type="spellEnd"/>
            <w:r w:rsidRPr="00F51191">
              <w:rPr>
                <w:rFonts w:ascii="Times New Roman" w:hAnsi="Times New Roman" w:cs="Times New Roman"/>
                <w:sz w:val="20"/>
              </w:rPr>
              <w:t xml:space="preserve"> de çalışacaktır.      </w:t>
            </w:r>
          </w:p>
          <w:p w:rsidR="00B11453" w:rsidRPr="00544C93" w:rsidRDefault="00F51191" w:rsidP="00F51191">
            <w:pPr>
              <w:jc w:val="both"/>
              <w:rPr>
                <w:rFonts w:ascii="Times New Roman" w:hAnsi="Times New Roman" w:cs="Times New Roman"/>
                <w:sz w:val="20"/>
              </w:rPr>
            </w:pPr>
            <w:r w:rsidRPr="00F51191">
              <w:rPr>
                <w:rFonts w:ascii="Times New Roman" w:hAnsi="Times New Roman" w:cs="Times New Roman"/>
                <w:sz w:val="20"/>
              </w:rPr>
              <w:t xml:space="preserve">Yaygın etki: Giderek artan küresel rekabette, </w:t>
            </w:r>
            <w:proofErr w:type="spellStart"/>
            <w:r w:rsidRPr="00F51191">
              <w:rPr>
                <w:rFonts w:ascii="Times New Roman" w:hAnsi="Times New Roman" w:cs="Times New Roman"/>
                <w:sz w:val="20"/>
              </w:rPr>
              <w:t>auksetik</w:t>
            </w:r>
            <w:proofErr w:type="spellEnd"/>
            <w:r w:rsidRPr="00F51191">
              <w:rPr>
                <w:rFonts w:ascii="Times New Roman" w:hAnsi="Times New Roman" w:cs="Times New Roman"/>
                <w:sz w:val="20"/>
              </w:rPr>
              <w:t xml:space="preserve"> malzemelerin gelecek vaat eden potansiyelinin her sektör için olduğu gibi, mobilya sektörü için de göz ardı edilmemesi gereklidir. Projede geliştirilen </w:t>
            </w:r>
            <w:proofErr w:type="spellStart"/>
            <w:r w:rsidRPr="00F51191">
              <w:rPr>
                <w:rFonts w:ascii="Times New Roman" w:hAnsi="Times New Roman" w:cs="Times New Roman"/>
                <w:sz w:val="20"/>
              </w:rPr>
              <w:t>auksetik</w:t>
            </w:r>
            <w:proofErr w:type="spellEnd"/>
            <w:r w:rsidRPr="00F51191">
              <w:rPr>
                <w:rFonts w:ascii="Times New Roman" w:hAnsi="Times New Roman" w:cs="Times New Roman"/>
                <w:sz w:val="20"/>
              </w:rPr>
              <w:t xml:space="preserve"> kavelalar için patent alınması hedeflenmektedir. Araştırma sonucunda, </w:t>
            </w:r>
            <w:proofErr w:type="spellStart"/>
            <w:r w:rsidRPr="00F51191">
              <w:rPr>
                <w:rFonts w:ascii="Times New Roman" w:hAnsi="Times New Roman" w:cs="Times New Roman"/>
                <w:sz w:val="20"/>
              </w:rPr>
              <w:t>auksetik</w:t>
            </w:r>
            <w:proofErr w:type="spellEnd"/>
            <w:r w:rsidRPr="00F51191">
              <w:rPr>
                <w:rFonts w:ascii="Times New Roman" w:hAnsi="Times New Roman" w:cs="Times New Roman"/>
                <w:sz w:val="20"/>
              </w:rPr>
              <w:t xml:space="preserve"> malzemelerin mobilya mühendisliğine kazandırılması anlamında önemli bir adım atılmış olacak ve bu sayede Türkiye Mobilya Sektörüne önemli katkılar sağlanacaktır. Projenin mobilya sektöründeki yaygın etkisinin artırılması adına, Türkiye Mobilya Sektörü’ nün döşemeli koltuk üreten en önemli firmalarından birisi olan BELLONA Mobilya </w:t>
            </w:r>
            <w:proofErr w:type="spellStart"/>
            <w:r w:rsidRPr="00F51191">
              <w:rPr>
                <w:rFonts w:ascii="Times New Roman" w:hAnsi="Times New Roman" w:cs="Times New Roman"/>
                <w:sz w:val="20"/>
              </w:rPr>
              <w:t>A.Ş.’den</w:t>
            </w:r>
            <w:proofErr w:type="spellEnd"/>
            <w:r w:rsidRPr="00F51191">
              <w:rPr>
                <w:rFonts w:ascii="Times New Roman" w:hAnsi="Times New Roman" w:cs="Times New Roman"/>
                <w:sz w:val="20"/>
              </w:rPr>
              <w:t xml:space="preserve"> destek mektubu alınmıştır. Ayrıca, firmanın katılacağı ulusal/uluslararası fuarlarda proje çıktılarının tanıtımı yapılıp projenin yaygın etkisi artırılacaktır.       </w:t>
            </w:r>
          </w:p>
        </w:tc>
      </w:tr>
      <w:tr w:rsidR="00B11453" w:rsidRPr="00B11453" w:rsidTr="00AD08B8">
        <w:trPr>
          <w:trHeight w:val="1826"/>
        </w:trPr>
        <w:tc>
          <w:tcPr>
            <w:tcW w:w="1980" w:type="dxa"/>
          </w:tcPr>
          <w:p w:rsidR="00B11453" w:rsidRPr="00B11453" w:rsidRDefault="00B11453">
            <w:pPr>
              <w:rPr>
                <w:rFonts w:ascii="Times New Roman" w:hAnsi="Times New Roman" w:cs="Times New Roman"/>
                <w:sz w:val="24"/>
              </w:rPr>
            </w:pPr>
            <w:r w:rsidRPr="00B11453">
              <w:rPr>
                <w:rFonts w:ascii="Times New Roman" w:hAnsi="Times New Roman" w:cs="Times New Roman"/>
                <w:sz w:val="24"/>
              </w:rPr>
              <w:lastRenderedPageBreak/>
              <w:t>Projede yer alan öğrenci isimleri:</w:t>
            </w:r>
          </w:p>
        </w:tc>
        <w:tc>
          <w:tcPr>
            <w:tcW w:w="7082" w:type="dxa"/>
          </w:tcPr>
          <w:p w:rsidR="00B11453" w:rsidRPr="00B11453" w:rsidRDefault="00A277A0" w:rsidP="00EA3534">
            <w:pPr>
              <w:pStyle w:val="ListeParagraf"/>
              <w:rPr>
                <w:rFonts w:ascii="Times New Roman" w:hAnsi="Times New Roman" w:cs="Times New Roman"/>
                <w:sz w:val="24"/>
              </w:rPr>
            </w:pPr>
            <w:bookmarkStart w:id="0" w:name="_GoBack"/>
            <w:bookmarkEnd w:id="0"/>
            <w:r>
              <w:rPr>
                <w:rFonts w:ascii="Times New Roman" w:hAnsi="Times New Roman" w:cs="Times New Roman"/>
                <w:sz w:val="24"/>
              </w:rPr>
              <w:t>Doktora öğrencisi(1), Yüksek Lisans öğrencisi (2)</w:t>
            </w:r>
          </w:p>
        </w:tc>
      </w:tr>
    </w:tbl>
    <w:p w:rsidR="00EE3944" w:rsidRDefault="00A277A0"/>
    <w:sectPr w:rsidR="00EE39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D07BC8"/>
    <w:multiLevelType w:val="hybridMultilevel"/>
    <w:tmpl w:val="17625A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453"/>
    <w:rsid w:val="002873F0"/>
    <w:rsid w:val="00444230"/>
    <w:rsid w:val="00544C93"/>
    <w:rsid w:val="00A277A0"/>
    <w:rsid w:val="00AD08B8"/>
    <w:rsid w:val="00B11453"/>
    <w:rsid w:val="00C95139"/>
    <w:rsid w:val="00E84126"/>
    <w:rsid w:val="00EA3534"/>
    <w:rsid w:val="00F511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C0EF8"/>
  <w15:chartTrackingRefBased/>
  <w15:docId w15:val="{EF16F8A3-734C-4FEA-BFA3-EEB34A02B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11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114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305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841</Words>
  <Characters>4799</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Uğur Can ÖZÖĞÜT</dc:creator>
  <cp:keywords/>
  <dc:description/>
  <cp:lastModifiedBy>ersan</cp:lastModifiedBy>
  <cp:revision>4</cp:revision>
  <dcterms:created xsi:type="dcterms:W3CDTF">2024-05-28T11:12:00Z</dcterms:created>
  <dcterms:modified xsi:type="dcterms:W3CDTF">2024-05-28T11:18:00Z</dcterms:modified>
</cp:coreProperties>
</file>